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8E" w:rsidRPr="00703EDC" w:rsidRDefault="003D6B8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703EDC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703EDC">
        <w:rPr>
          <w:rFonts w:ascii="Arial" w:hAnsi="Arial" w:cs="Arial"/>
          <w:sz w:val="22"/>
          <w:szCs w:val="22"/>
        </w:rPr>
        <w:t xml:space="preserve">’s protected areas are key tourism attractions and recognised as an important part of the tourism economic pillar.  The quality of these areas is increasingly recognised as providing a strong and unique competitive advantage in both domestic and international markets.  </w:t>
      </w:r>
      <w:smartTag w:uri="urn:schemas-microsoft-com:office:smarttags" w:element="State">
        <w:r w:rsidRPr="00703EDC">
          <w:rPr>
            <w:rFonts w:ascii="Arial" w:hAnsi="Arial" w:cs="Arial"/>
            <w:sz w:val="22"/>
            <w:szCs w:val="22"/>
          </w:rPr>
          <w:t>Queensland</w:t>
        </w:r>
      </w:smartTag>
      <w:r w:rsidRPr="00703EDC">
        <w:rPr>
          <w:rFonts w:ascii="Arial" w:hAnsi="Arial" w:cs="Arial"/>
          <w:sz w:val="22"/>
          <w:szCs w:val="22"/>
        </w:rPr>
        <w:t xml:space="preserve">’s five World Heritage Areas, more than any State in </w:t>
      </w:r>
      <w:smartTag w:uri="urn:schemas-microsoft-com:office:smarttags" w:element="country-region">
        <w:smartTag w:uri="urn:schemas-microsoft-com:office:smarttags" w:element="place">
          <w:r w:rsidRPr="00703EDC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703EDC">
        <w:rPr>
          <w:rFonts w:ascii="Arial" w:hAnsi="Arial" w:cs="Arial"/>
          <w:sz w:val="22"/>
          <w:szCs w:val="22"/>
        </w:rPr>
        <w:t>, are key attractors particularly in the international market.</w:t>
      </w:r>
    </w:p>
    <w:p w:rsidR="003D6B8E" w:rsidRPr="00703EDC" w:rsidRDefault="003D6B8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03EDC">
        <w:rPr>
          <w:rFonts w:ascii="Arial" w:hAnsi="Arial" w:cs="Arial"/>
          <w:sz w:val="22"/>
          <w:szCs w:val="22"/>
        </w:rPr>
        <w:t>Th</w:t>
      </w:r>
      <w:r w:rsidR="008F4D2E">
        <w:rPr>
          <w:rFonts w:ascii="Arial" w:hAnsi="Arial" w:cs="Arial"/>
          <w:sz w:val="22"/>
          <w:szCs w:val="22"/>
        </w:rPr>
        <w:t>e</w:t>
      </w:r>
      <w:r w:rsidRPr="00703EDC">
        <w:rPr>
          <w:rFonts w:ascii="Arial" w:hAnsi="Arial" w:cs="Arial"/>
          <w:sz w:val="22"/>
          <w:szCs w:val="22"/>
        </w:rPr>
        <w:t xml:space="preserve"> Government is committed to improving access to national parks for the benefit of ecotourism.  </w:t>
      </w:r>
    </w:p>
    <w:p w:rsidR="00C148B5" w:rsidRPr="00C148B5" w:rsidRDefault="003D6B8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03EDC">
        <w:rPr>
          <w:rFonts w:ascii="Arial" w:hAnsi="Arial" w:cs="Arial"/>
          <w:sz w:val="22"/>
          <w:szCs w:val="22"/>
        </w:rPr>
        <w:t xml:space="preserve">The Department of National Parks, Recreation, Sport and Racing (NRPSR) is leading two key strategies to attract the interest of private proponents in ecotourism developments on national parks: </w:t>
      </w:r>
    </w:p>
    <w:p w:rsidR="00C148B5" w:rsidRPr="00C148B5" w:rsidRDefault="003D6B8E" w:rsidP="00C148B5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03EDC">
        <w:rPr>
          <w:rFonts w:ascii="Arial" w:hAnsi="Arial" w:cs="Arial"/>
          <w:sz w:val="22"/>
          <w:szCs w:val="22"/>
        </w:rPr>
        <w:t xml:space="preserve">an Expression of Interest for sustainable ecotourism developments on national parks and other protected areas will be released by end June 2013; and </w:t>
      </w:r>
    </w:p>
    <w:p w:rsidR="003D6B8E" w:rsidRPr="00703EDC" w:rsidRDefault="003D6B8E" w:rsidP="00C148B5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03EDC">
        <w:rPr>
          <w:rFonts w:ascii="Arial" w:hAnsi="Arial" w:cs="Arial"/>
          <w:sz w:val="22"/>
          <w:szCs w:val="22"/>
        </w:rPr>
        <w:t xml:space="preserve">NPRSR is pursuing the development of a portfolio of high end opportunities to attract investors through a targeted strategy.  </w:t>
      </w:r>
    </w:p>
    <w:p w:rsidR="00914DC9" w:rsidRPr="001C485C" w:rsidRDefault="00914DC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03EDC">
        <w:rPr>
          <w:rFonts w:ascii="Arial" w:hAnsi="Arial" w:cs="Arial"/>
          <w:sz w:val="22"/>
          <w:szCs w:val="22"/>
          <w:u w:val="single"/>
        </w:rPr>
        <w:t>Cabinet approved</w:t>
      </w:r>
      <w:bookmarkStart w:id="1" w:name="OLE_LINK1"/>
      <w:bookmarkStart w:id="2" w:name="OLE_LINK2"/>
      <w:r w:rsidR="00703EDC" w:rsidRPr="00703EDC">
        <w:rPr>
          <w:rFonts w:ascii="Arial" w:hAnsi="Arial" w:cs="Arial"/>
          <w:sz w:val="22"/>
          <w:szCs w:val="22"/>
        </w:rPr>
        <w:t xml:space="preserve"> that the Queensland Eco and Sustainable Tourism (QuEST) policy be publicly</w:t>
      </w:r>
      <w:smartTag w:uri="urn:schemas-microsoft-com:office:smarttags" w:element="PersonName">
        <w:r w:rsidR="00703EDC" w:rsidRPr="00703EDC">
          <w:rPr>
            <w:rFonts w:ascii="Arial" w:hAnsi="Arial" w:cs="Arial"/>
            <w:sz w:val="22"/>
            <w:szCs w:val="22"/>
          </w:rPr>
          <w:t xml:space="preserve"> </w:t>
        </w:r>
      </w:smartTag>
      <w:r w:rsidR="00703EDC" w:rsidRPr="00703EDC">
        <w:rPr>
          <w:rFonts w:ascii="Arial" w:hAnsi="Arial" w:cs="Arial"/>
          <w:sz w:val="22"/>
          <w:szCs w:val="22"/>
        </w:rPr>
        <w:t>released</w:t>
      </w:r>
      <w:bookmarkEnd w:id="1"/>
      <w:bookmarkEnd w:id="2"/>
      <w:r w:rsidRPr="00703EDC">
        <w:rPr>
          <w:rFonts w:ascii="Arial" w:hAnsi="Arial" w:cs="Arial"/>
          <w:sz w:val="22"/>
          <w:szCs w:val="22"/>
        </w:rPr>
        <w:t>.</w:t>
      </w:r>
    </w:p>
    <w:p w:rsidR="001C485C" w:rsidRPr="008F4D2E" w:rsidRDefault="001C485C" w:rsidP="00C148B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D2E">
        <w:rPr>
          <w:rFonts w:ascii="Arial" w:hAnsi="Arial" w:cs="Arial"/>
          <w:sz w:val="22"/>
          <w:szCs w:val="22"/>
          <w:u w:val="single"/>
        </w:rPr>
        <w:t>Attachments</w:t>
      </w:r>
    </w:p>
    <w:p w:rsidR="001C485C" w:rsidRPr="001C485C" w:rsidRDefault="005B3ABA" w:rsidP="00C148B5">
      <w:pPr>
        <w:pStyle w:val="Backgrounddotpoint"/>
        <w:spacing w:before="120"/>
        <w:ind w:left="714"/>
        <w:rPr>
          <w:rFonts w:ascii="Arial" w:hAnsi="Arial" w:cs="Arial"/>
          <w:sz w:val="22"/>
          <w:szCs w:val="22"/>
        </w:rPr>
      </w:pPr>
      <w:hyperlink r:id="rId7" w:history="1">
        <w:r w:rsidR="001C485C" w:rsidRPr="00D50BD9">
          <w:rPr>
            <w:rStyle w:val="Hyperlink"/>
            <w:rFonts w:ascii="Arial" w:hAnsi="Arial" w:cs="Arial"/>
            <w:sz w:val="22"/>
            <w:szCs w:val="22"/>
          </w:rPr>
          <w:t xml:space="preserve">Queensland Eco and Sustainable Tourism </w:t>
        </w:r>
        <w:r w:rsidR="00C148B5" w:rsidRPr="00D50BD9">
          <w:rPr>
            <w:rStyle w:val="Hyperlink"/>
            <w:rFonts w:ascii="Arial" w:hAnsi="Arial" w:cs="Arial"/>
            <w:sz w:val="22"/>
            <w:szCs w:val="22"/>
          </w:rPr>
          <w:t xml:space="preserve">(QuEST) </w:t>
        </w:r>
        <w:r w:rsidR="001C485C" w:rsidRPr="00D50BD9">
          <w:rPr>
            <w:rStyle w:val="Hyperlink"/>
            <w:rFonts w:ascii="Arial" w:hAnsi="Arial" w:cs="Arial"/>
            <w:sz w:val="22"/>
            <w:szCs w:val="22"/>
          </w:rPr>
          <w:t>Policy</w:t>
        </w:r>
      </w:hyperlink>
    </w:p>
    <w:p w:rsidR="00914DC9" w:rsidRPr="00703EDC" w:rsidRDefault="00914DC9" w:rsidP="00D6589B">
      <w:pPr>
        <w:rPr>
          <w:rFonts w:ascii="Arial" w:hAnsi="Arial" w:cs="Arial"/>
          <w:sz w:val="22"/>
          <w:szCs w:val="22"/>
        </w:rPr>
      </w:pPr>
    </w:p>
    <w:sectPr w:rsidR="00914DC9" w:rsidRPr="00703EDC" w:rsidSect="00C148B5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10" w:rsidRDefault="002D3110" w:rsidP="00D6589B">
      <w:r>
        <w:separator/>
      </w:r>
    </w:p>
  </w:endnote>
  <w:endnote w:type="continuationSeparator" w:id="0">
    <w:p w:rsidR="002D3110" w:rsidRDefault="002D311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10" w:rsidRDefault="002D3110" w:rsidP="00D6589B">
      <w:r>
        <w:separator/>
      </w:r>
    </w:p>
  </w:footnote>
  <w:footnote w:type="continuationSeparator" w:id="0">
    <w:p w:rsidR="002D3110" w:rsidRDefault="002D311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2E" w:rsidRPr="00937A4A" w:rsidRDefault="008F4D2E" w:rsidP="008F4D2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8F4D2E" w:rsidRPr="00937A4A" w:rsidRDefault="008F4D2E" w:rsidP="008F4D2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8F4D2E" w:rsidRPr="00937A4A" w:rsidRDefault="008F4D2E" w:rsidP="008F4D2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2013</w:t>
    </w:r>
  </w:p>
  <w:p w:rsidR="00ED07DF" w:rsidRDefault="00ED07DF" w:rsidP="00ED07DF">
    <w:pPr>
      <w:keepLines/>
      <w:spacing w:before="240"/>
      <w:jc w:val="both"/>
    </w:pPr>
    <w:r w:rsidRPr="00ED07DF">
      <w:rPr>
        <w:rFonts w:ascii="Arial" w:hAnsi="Arial" w:cs="Arial"/>
        <w:b/>
        <w:sz w:val="22"/>
        <w:szCs w:val="22"/>
        <w:u w:val="single"/>
      </w:rPr>
      <w:t xml:space="preserve">The </w:t>
    </w:r>
    <w:smartTag w:uri="urn:schemas-microsoft-com:office:smarttags" w:element="State">
      <w:smartTag w:uri="urn:schemas-microsoft-com:office:smarttags" w:element="place">
        <w:r w:rsidRPr="00ED07DF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ED07DF">
      <w:rPr>
        <w:rFonts w:ascii="Arial" w:hAnsi="Arial" w:cs="Arial"/>
        <w:b/>
        <w:sz w:val="22"/>
        <w:szCs w:val="22"/>
        <w:u w:val="single"/>
      </w:rPr>
      <w:t xml:space="preserve"> Eco and Sustainable Tourism (QuEST) policy</w:t>
    </w:r>
    <w:r>
      <w:t xml:space="preserve"> </w:t>
    </w:r>
  </w:p>
  <w:p w:rsidR="00ED07DF" w:rsidRDefault="00ED07D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National Parks, Recreation, Sport and Racing</w:t>
    </w:r>
  </w:p>
  <w:p w:rsidR="00ED07DF" w:rsidRDefault="00ED07D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2150B"/>
    <w:multiLevelType w:val="hybridMultilevel"/>
    <w:tmpl w:val="107A6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E3E21"/>
    <w:multiLevelType w:val="hybridMultilevel"/>
    <w:tmpl w:val="8F2AA826"/>
    <w:lvl w:ilvl="0" w:tplc="1D3E49FA">
      <w:start w:val="1"/>
      <w:numFmt w:val="bullet"/>
      <w:pStyle w:val="Backgrounddotpoin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color w:val="auto"/>
        <w:sz w:val="28"/>
        <w:szCs w:val="36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5537F"/>
    <w:rsid w:val="00080F8F"/>
    <w:rsid w:val="00140936"/>
    <w:rsid w:val="00174117"/>
    <w:rsid w:val="001847DB"/>
    <w:rsid w:val="0019289B"/>
    <w:rsid w:val="001C485C"/>
    <w:rsid w:val="001C7179"/>
    <w:rsid w:val="001E209B"/>
    <w:rsid w:val="0021344B"/>
    <w:rsid w:val="002931CA"/>
    <w:rsid w:val="002D3110"/>
    <w:rsid w:val="003375B7"/>
    <w:rsid w:val="003B5871"/>
    <w:rsid w:val="003D6B8E"/>
    <w:rsid w:val="0044085D"/>
    <w:rsid w:val="00494C3F"/>
    <w:rsid w:val="004B442E"/>
    <w:rsid w:val="004C7C81"/>
    <w:rsid w:val="004D11DC"/>
    <w:rsid w:val="004E3AE1"/>
    <w:rsid w:val="00501C66"/>
    <w:rsid w:val="0053163B"/>
    <w:rsid w:val="00550873"/>
    <w:rsid w:val="00583A9D"/>
    <w:rsid w:val="005B3ABA"/>
    <w:rsid w:val="005E35DA"/>
    <w:rsid w:val="00703EDC"/>
    <w:rsid w:val="00732E22"/>
    <w:rsid w:val="007D386D"/>
    <w:rsid w:val="007E4FDD"/>
    <w:rsid w:val="0081123A"/>
    <w:rsid w:val="00860248"/>
    <w:rsid w:val="00875946"/>
    <w:rsid w:val="00875AE3"/>
    <w:rsid w:val="008A4523"/>
    <w:rsid w:val="008D5377"/>
    <w:rsid w:val="008F44CD"/>
    <w:rsid w:val="008F4D2E"/>
    <w:rsid w:val="00914DC9"/>
    <w:rsid w:val="00A527A5"/>
    <w:rsid w:val="00AB489C"/>
    <w:rsid w:val="00B53CDA"/>
    <w:rsid w:val="00C07656"/>
    <w:rsid w:val="00C148B5"/>
    <w:rsid w:val="00C1504A"/>
    <w:rsid w:val="00C75E67"/>
    <w:rsid w:val="00CB1501"/>
    <w:rsid w:val="00CC1F2D"/>
    <w:rsid w:val="00CE6FBA"/>
    <w:rsid w:val="00CF0D8A"/>
    <w:rsid w:val="00D50BD9"/>
    <w:rsid w:val="00D6589B"/>
    <w:rsid w:val="00D75134"/>
    <w:rsid w:val="00DB6FE7"/>
    <w:rsid w:val="00DE61EC"/>
    <w:rsid w:val="00E02D9A"/>
    <w:rsid w:val="00E93588"/>
    <w:rsid w:val="00ED07DF"/>
    <w:rsid w:val="00ED234D"/>
    <w:rsid w:val="00EE50F3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Backgrounddotpoint">
    <w:name w:val="Background dot point"/>
    <w:basedOn w:val="Normal"/>
    <w:rsid w:val="001C485C"/>
    <w:pPr>
      <w:numPr>
        <w:numId w:val="3"/>
      </w:numPr>
    </w:pPr>
  </w:style>
  <w:style w:type="character" w:styleId="Hyperlink">
    <w:name w:val="Hyperlink"/>
    <w:rsid w:val="00875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uest-info-bookl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992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1166</CharactersWithSpaces>
  <SharedDoc>false</SharedDoc>
  <HyperlinkBase>https://www.cabinet.qld.gov.au/documents/2013/Jun/QuEST policy/</HyperlinkBase>
  <HLinks>
    <vt:vector size="6" baseType="variant"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Attachments/quest-info-booklet.pdf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2013-07-26T04:54:00Z</cp:lastPrinted>
  <dcterms:created xsi:type="dcterms:W3CDTF">2017-10-25T00:52:00Z</dcterms:created>
  <dcterms:modified xsi:type="dcterms:W3CDTF">2018-03-06T01:19:00Z</dcterms:modified>
  <cp:category>Tourism,National_Parks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